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F986" w14:textId="13F69A9E" w:rsidR="00EA3EAB" w:rsidRPr="002756F3" w:rsidRDefault="00DE47AF" w:rsidP="00EA3EAB">
      <w:pPr>
        <w:jc w:val="center"/>
        <w:rPr>
          <w:rFonts w:ascii="Arial" w:hAnsi="Arial" w:cs="Arial"/>
          <w:b/>
          <w:bCs/>
        </w:rPr>
      </w:pPr>
      <w:r w:rsidRPr="002756F3">
        <w:rPr>
          <w:rFonts w:ascii="Arial" w:hAnsi="Arial" w:cs="Arial"/>
          <w:b/>
          <w:bCs/>
        </w:rPr>
        <w:t>STEVE GEORGANAS</w:t>
      </w:r>
      <w:r w:rsidR="00EA3EAB" w:rsidRPr="002756F3">
        <w:rPr>
          <w:rFonts w:ascii="Arial" w:hAnsi="Arial" w:cs="Arial"/>
          <w:b/>
          <w:bCs/>
        </w:rPr>
        <w:t xml:space="preserve"> MP</w:t>
      </w:r>
    </w:p>
    <w:p w14:paraId="73495B20" w14:textId="07A438DF" w:rsidR="00EA3EAB" w:rsidRPr="002756F3" w:rsidRDefault="00EA3EAB" w:rsidP="00EA3EAB">
      <w:pPr>
        <w:jc w:val="center"/>
        <w:rPr>
          <w:rFonts w:ascii="Arial" w:hAnsi="Arial" w:cs="Arial"/>
          <w:b/>
          <w:bCs/>
        </w:rPr>
      </w:pPr>
      <w:r w:rsidRPr="002756F3">
        <w:rPr>
          <w:rFonts w:ascii="Arial" w:hAnsi="Arial" w:cs="Arial"/>
          <w:b/>
          <w:bCs/>
        </w:rPr>
        <w:t xml:space="preserve">FEDERAL MEMBER FOR </w:t>
      </w:r>
      <w:r w:rsidR="00DE47AF" w:rsidRPr="002756F3">
        <w:rPr>
          <w:rFonts w:ascii="Arial" w:hAnsi="Arial" w:cs="Arial"/>
          <w:b/>
          <w:bCs/>
        </w:rPr>
        <w:t xml:space="preserve">ADELAIDE </w:t>
      </w:r>
    </w:p>
    <w:p w14:paraId="6039C579" w14:textId="77777777" w:rsidR="00EA3EAB" w:rsidRPr="002756F3" w:rsidRDefault="00EA3EAB" w:rsidP="00EA3EAB">
      <w:pPr>
        <w:rPr>
          <w:rFonts w:ascii="Arial" w:hAnsi="Arial" w:cs="Arial"/>
        </w:rPr>
      </w:pPr>
    </w:p>
    <w:p w14:paraId="3D9DBE3B" w14:textId="17B94E5D" w:rsidR="00EA3EAB" w:rsidRPr="002756F3" w:rsidRDefault="4A169788" w:rsidP="00EA3EAB">
      <w:pPr>
        <w:jc w:val="center"/>
        <w:rPr>
          <w:rFonts w:ascii="Arial" w:hAnsi="Arial" w:cs="Arial"/>
        </w:rPr>
      </w:pPr>
      <w:r w:rsidRPr="5938E71F">
        <w:rPr>
          <w:rFonts w:ascii="Arial" w:hAnsi="Arial" w:cs="Arial"/>
          <w:b/>
          <w:bCs/>
          <w:u w:val="single"/>
        </w:rPr>
        <w:t xml:space="preserve">LABOR SUPPORTING </w:t>
      </w:r>
      <w:r w:rsidR="4C0D5098" w:rsidRPr="5938E71F">
        <w:rPr>
          <w:rFonts w:ascii="Arial" w:hAnsi="Arial" w:cs="Arial"/>
          <w:b/>
          <w:bCs/>
          <w:u w:val="single"/>
        </w:rPr>
        <w:t>MULTICULTURAL</w:t>
      </w:r>
      <w:r w:rsidRPr="5938E71F">
        <w:rPr>
          <w:rFonts w:ascii="Arial" w:hAnsi="Arial" w:cs="Arial"/>
          <w:b/>
          <w:bCs/>
          <w:u w:val="single"/>
        </w:rPr>
        <w:t xml:space="preserve"> COMMUNITIES SHARE THEIR STORIES</w:t>
      </w:r>
      <w:r w:rsidRPr="5938E71F">
        <w:rPr>
          <w:rFonts w:ascii="Arial" w:hAnsi="Arial" w:cs="Arial"/>
          <w:b/>
          <w:bCs/>
        </w:rPr>
        <w:t xml:space="preserve"> </w:t>
      </w:r>
    </w:p>
    <w:p w14:paraId="6797ABBB" w14:textId="77777777" w:rsidR="00EA3EAB" w:rsidRPr="002756F3" w:rsidRDefault="00EA3EAB" w:rsidP="00EA3EAB">
      <w:pPr>
        <w:rPr>
          <w:rFonts w:ascii="Arial" w:hAnsi="Arial" w:cs="Arial"/>
        </w:rPr>
      </w:pPr>
      <w:r w:rsidRPr="002756F3">
        <w:rPr>
          <w:rFonts w:ascii="Arial" w:hAnsi="Arial" w:cs="Arial"/>
        </w:rPr>
        <w:t> </w:t>
      </w:r>
    </w:p>
    <w:p w14:paraId="40A41E05" w14:textId="7E3C5A27" w:rsidR="00EA3EAB" w:rsidRPr="002756F3" w:rsidRDefault="1E351BD6" w:rsidP="00EA3EAB">
      <w:pPr>
        <w:rPr>
          <w:rFonts w:ascii="Arial" w:hAnsi="Arial" w:cs="Arial"/>
        </w:rPr>
      </w:pPr>
      <w:r w:rsidRPr="5938E71F">
        <w:rPr>
          <w:rFonts w:ascii="Arial" w:hAnsi="Arial" w:cs="Arial"/>
        </w:rPr>
        <w:t>Federal Member for Adelaide, Steve Georgana</w:t>
      </w:r>
      <w:r w:rsidR="42DB55F2" w:rsidRPr="5938E71F">
        <w:rPr>
          <w:rFonts w:ascii="Arial" w:hAnsi="Arial" w:cs="Arial"/>
        </w:rPr>
        <w:t>s</w:t>
      </w:r>
      <w:r w:rsidRPr="5938E71F">
        <w:rPr>
          <w:rFonts w:ascii="Arial" w:hAnsi="Arial" w:cs="Arial"/>
        </w:rPr>
        <w:t xml:space="preserve"> MP</w:t>
      </w:r>
      <w:r w:rsidR="358C9872" w:rsidRPr="5938E71F">
        <w:rPr>
          <w:rFonts w:ascii="Arial" w:hAnsi="Arial" w:cs="Arial"/>
        </w:rPr>
        <w:t>,</w:t>
      </w:r>
      <w:r w:rsidR="3A014666" w:rsidRPr="5938E71F">
        <w:rPr>
          <w:rFonts w:ascii="Arial" w:hAnsi="Arial" w:cs="Arial"/>
        </w:rPr>
        <w:t xml:space="preserve"> announce</w:t>
      </w:r>
      <w:r w:rsidRPr="5938E71F">
        <w:rPr>
          <w:rFonts w:ascii="Arial" w:hAnsi="Arial" w:cs="Arial"/>
        </w:rPr>
        <w:t>d</w:t>
      </w:r>
      <w:r w:rsidR="3A014666" w:rsidRPr="5938E71F">
        <w:rPr>
          <w:rFonts w:ascii="Arial" w:hAnsi="Arial" w:cs="Arial"/>
        </w:rPr>
        <w:t xml:space="preserve"> that a re-elected Albanese Labor Government will </w:t>
      </w:r>
      <w:r w:rsidRPr="5938E71F">
        <w:rPr>
          <w:rFonts w:ascii="Arial" w:hAnsi="Arial" w:cs="Arial"/>
        </w:rPr>
        <w:t>support the City of Charles Sturt</w:t>
      </w:r>
      <w:r w:rsidR="0A826618" w:rsidRPr="5938E71F">
        <w:rPr>
          <w:rFonts w:ascii="Arial" w:hAnsi="Arial" w:cs="Arial"/>
        </w:rPr>
        <w:t>’s "Don’t Judge a Book by Its Cover: Human Library Events".</w:t>
      </w:r>
    </w:p>
    <w:p w14:paraId="73206DAB" w14:textId="77777777" w:rsidR="00EA3EAB" w:rsidRPr="002756F3" w:rsidRDefault="00EA3EAB" w:rsidP="00EA3EAB">
      <w:pPr>
        <w:rPr>
          <w:rFonts w:ascii="Arial" w:hAnsi="Arial" w:cs="Arial"/>
        </w:rPr>
      </w:pPr>
      <w:r w:rsidRPr="002756F3">
        <w:rPr>
          <w:rFonts w:ascii="Arial" w:hAnsi="Arial" w:cs="Arial"/>
        </w:rPr>
        <w:t> </w:t>
      </w:r>
    </w:p>
    <w:p w14:paraId="13D34D8E" w14:textId="1502AD1C" w:rsidR="00300C16" w:rsidRPr="002756F3" w:rsidRDefault="3A014666" w:rsidP="00300C16">
      <w:pPr>
        <w:rPr>
          <w:rFonts w:ascii="Arial" w:hAnsi="Arial" w:cs="Arial"/>
        </w:rPr>
      </w:pPr>
      <w:r w:rsidRPr="5938E71F">
        <w:rPr>
          <w:rFonts w:ascii="Arial" w:hAnsi="Arial" w:cs="Arial"/>
        </w:rPr>
        <w:t xml:space="preserve">This </w:t>
      </w:r>
      <w:r w:rsidR="0A826618" w:rsidRPr="5938E71F">
        <w:rPr>
          <w:rFonts w:ascii="Arial" w:hAnsi="Arial" w:cs="Arial"/>
        </w:rPr>
        <w:t>$11,000</w:t>
      </w:r>
      <w:r w:rsidRPr="5938E71F">
        <w:rPr>
          <w:rFonts w:ascii="Arial" w:hAnsi="Arial" w:cs="Arial"/>
        </w:rPr>
        <w:t xml:space="preserve"> </w:t>
      </w:r>
      <w:r w:rsidR="4B0BB650" w:rsidRPr="5938E71F">
        <w:rPr>
          <w:rFonts w:ascii="Arial" w:hAnsi="Arial" w:cs="Arial"/>
        </w:rPr>
        <w:t xml:space="preserve">election </w:t>
      </w:r>
      <w:r w:rsidRPr="5938E71F">
        <w:rPr>
          <w:rFonts w:ascii="Arial" w:hAnsi="Arial" w:cs="Arial"/>
        </w:rPr>
        <w:t>commitment will</w:t>
      </w:r>
      <w:r w:rsidR="0A826618" w:rsidRPr="5938E71F">
        <w:rPr>
          <w:rFonts w:ascii="Arial" w:hAnsi="Arial" w:cs="Arial"/>
        </w:rPr>
        <w:t xml:space="preserve"> support the City of Charles Sturt’s </w:t>
      </w:r>
      <w:r w:rsidR="7392EAD7" w:rsidRPr="5938E71F">
        <w:rPr>
          <w:rFonts w:ascii="Arial" w:hAnsi="Arial" w:cs="Arial"/>
        </w:rPr>
        <w:t>program,</w:t>
      </w:r>
      <w:r w:rsidR="7BBF2EB7" w:rsidRPr="5938E71F">
        <w:rPr>
          <w:rFonts w:ascii="Arial" w:hAnsi="Arial" w:cs="Arial"/>
        </w:rPr>
        <w:t xml:space="preserve"> help</w:t>
      </w:r>
      <w:r w:rsidR="49AE03AA" w:rsidRPr="5938E71F">
        <w:rPr>
          <w:rFonts w:ascii="Arial" w:hAnsi="Arial" w:cs="Arial"/>
        </w:rPr>
        <w:t>ing</w:t>
      </w:r>
      <w:r w:rsidR="7BBF2EB7" w:rsidRPr="5938E71F">
        <w:rPr>
          <w:rFonts w:ascii="Arial" w:hAnsi="Arial" w:cs="Arial"/>
        </w:rPr>
        <w:t xml:space="preserve"> to celebrate and share traditions, promote social cohesion and intercultural understanding and connections. </w:t>
      </w:r>
    </w:p>
    <w:p w14:paraId="03490A1D" w14:textId="77777777" w:rsidR="00300C16" w:rsidRPr="002756F3" w:rsidRDefault="00300C16" w:rsidP="00300C16">
      <w:pPr>
        <w:rPr>
          <w:rFonts w:ascii="Arial" w:hAnsi="Arial" w:cs="Arial"/>
        </w:rPr>
      </w:pPr>
    </w:p>
    <w:p w14:paraId="07E642B7" w14:textId="7793458A" w:rsidR="002D440D" w:rsidRPr="002756F3" w:rsidRDefault="00300C16" w:rsidP="006676DA">
      <w:pPr>
        <w:rPr>
          <w:rFonts w:ascii="Arial" w:hAnsi="Arial" w:cs="Arial"/>
        </w:rPr>
      </w:pPr>
      <w:r w:rsidRPr="3F13BB0E">
        <w:rPr>
          <w:rFonts w:ascii="Arial" w:hAnsi="Arial" w:cs="Arial"/>
        </w:rPr>
        <w:t>The program centres around a ‘Human Library and Cultural Arts</w:t>
      </w:r>
      <w:r w:rsidR="006676DA" w:rsidRPr="3F13BB0E">
        <w:rPr>
          <w:rFonts w:ascii="Arial" w:hAnsi="Arial" w:cs="Arial"/>
        </w:rPr>
        <w:t>’ that aims to enhance cultural literacy and foster connection in the community by providing a platform for individuals from refugee, asylum seeker, and First Nations backgrounds to share their stories and culture.</w:t>
      </w:r>
    </w:p>
    <w:p w14:paraId="316ED975" w14:textId="52392EC3" w:rsidR="008C1D1B" w:rsidRPr="002756F3" w:rsidRDefault="008C1D1B" w:rsidP="006676DA">
      <w:pPr>
        <w:rPr>
          <w:rFonts w:ascii="Arial" w:hAnsi="Arial" w:cs="Arial"/>
        </w:rPr>
      </w:pPr>
    </w:p>
    <w:p w14:paraId="5955378A" w14:textId="2D70D8EF" w:rsidR="006676DA" w:rsidRPr="002756F3" w:rsidRDefault="008C1D1B" w:rsidP="006676DA">
      <w:pPr>
        <w:rPr>
          <w:rFonts w:ascii="Arial" w:hAnsi="Arial" w:cs="Arial"/>
        </w:rPr>
      </w:pPr>
      <w:r w:rsidRPr="002756F3">
        <w:rPr>
          <w:rFonts w:ascii="Arial" w:hAnsi="Arial" w:cs="Arial"/>
        </w:rPr>
        <w:t>Working alongside Community Development Officers across the City of Charles Sturt that have relationships with local CALD organisation, t</w:t>
      </w:r>
      <w:r w:rsidR="00300C16" w:rsidRPr="002756F3">
        <w:rPr>
          <w:rFonts w:ascii="Arial" w:hAnsi="Arial" w:cs="Arial"/>
        </w:rPr>
        <w:t xml:space="preserve">he program will be delivered in collaboration with organisations such as </w:t>
      </w:r>
      <w:r w:rsidRPr="002756F3">
        <w:rPr>
          <w:rFonts w:ascii="Arial" w:hAnsi="Arial" w:cs="Arial"/>
        </w:rPr>
        <w:t xml:space="preserve">Multicultural Communities Council of SA </w:t>
      </w:r>
      <w:r w:rsidR="00300C16" w:rsidRPr="002756F3">
        <w:rPr>
          <w:rFonts w:ascii="Arial" w:hAnsi="Arial" w:cs="Arial"/>
        </w:rPr>
        <w:t>(MCCSA)</w:t>
      </w:r>
      <w:r w:rsidR="006676DA" w:rsidRPr="002756F3">
        <w:rPr>
          <w:rFonts w:ascii="Arial" w:hAnsi="Arial" w:cs="Arial"/>
        </w:rPr>
        <w:t xml:space="preserve">, Welcoming Australia and the Australian Refugee Association. </w:t>
      </w:r>
    </w:p>
    <w:p w14:paraId="075D7717" w14:textId="77777777" w:rsidR="006676DA" w:rsidRPr="002756F3" w:rsidRDefault="006676DA" w:rsidP="006676DA">
      <w:pPr>
        <w:rPr>
          <w:rFonts w:ascii="Arial" w:hAnsi="Arial" w:cs="Arial"/>
        </w:rPr>
      </w:pPr>
    </w:p>
    <w:p w14:paraId="631B6A78" w14:textId="77777777" w:rsidR="00362867" w:rsidRPr="002756F3" w:rsidRDefault="00426A44" w:rsidP="00362867">
      <w:pPr>
        <w:rPr>
          <w:rFonts w:ascii="Arial" w:hAnsi="Arial" w:cs="Arial"/>
        </w:rPr>
      </w:pPr>
      <w:r w:rsidRPr="002756F3">
        <w:rPr>
          <w:rFonts w:ascii="Arial" w:hAnsi="Arial" w:cs="Arial"/>
        </w:rPr>
        <w:t>Consistent with past practice, election commitments will be delivered in line with Commonwealth Grants Rules and Principles.</w:t>
      </w:r>
    </w:p>
    <w:p w14:paraId="2D993B36" w14:textId="77777777" w:rsidR="006676DA" w:rsidRPr="002756F3" w:rsidRDefault="006676DA" w:rsidP="00362867">
      <w:pPr>
        <w:rPr>
          <w:rFonts w:ascii="Arial" w:hAnsi="Arial" w:cs="Arial"/>
          <w:b/>
          <w:bCs/>
        </w:rPr>
      </w:pPr>
    </w:p>
    <w:p w14:paraId="2DD06931" w14:textId="1D1864E0" w:rsidR="00362867" w:rsidRPr="002756F3" w:rsidRDefault="00362867" w:rsidP="00362867">
      <w:pPr>
        <w:rPr>
          <w:rFonts w:ascii="Arial" w:hAnsi="Arial" w:cs="Arial"/>
          <w:b/>
          <w:bCs/>
        </w:rPr>
      </w:pPr>
      <w:r w:rsidRPr="5938E71F">
        <w:rPr>
          <w:rFonts w:ascii="Arial" w:hAnsi="Arial" w:cs="Arial"/>
          <w:b/>
          <w:bCs/>
        </w:rPr>
        <w:t>Quotes attributable to</w:t>
      </w:r>
      <w:r w:rsidR="008C1D1B" w:rsidRPr="5938E71F">
        <w:rPr>
          <w:rFonts w:ascii="Arial" w:hAnsi="Arial" w:cs="Arial"/>
          <w:b/>
          <w:bCs/>
        </w:rPr>
        <w:t xml:space="preserve"> Steve Georganas MP:</w:t>
      </w:r>
    </w:p>
    <w:p w14:paraId="2F605059" w14:textId="77777777" w:rsidR="00765711" w:rsidRPr="002756F3" w:rsidRDefault="00765711" w:rsidP="00EA3EAB">
      <w:pPr>
        <w:rPr>
          <w:rFonts w:ascii="Arial" w:hAnsi="Arial" w:cs="Arial"/>
        </w:rPr>
      </w:pPr>
    </w:p>
    <w:p w14:paraId="6D5C4106" w14:textId="3D85BC25" w:rsidR="008C1D1B" w:rsidRPr="002756F3" w:rsidRDefault="1653A667" w:rsidP="00EA3EAB">
      <w:pPr>
        <w:rPr>
          <w:rFonts w:ascii="Arial" w:hAnsi="Arial" w:cs="Arial"/>
        </w:rPr>
      </w:pPr>
      <w:r w:rsidRPr="5938E71F">
        <w:rPr>
          <w:rFonts w:ascii="Arial" w:hAnsi="Arial" w:cs="Arial"/>
        </w:rPr>
        <w:t xml:space="preserve">“I am proud to support the "Don’t Judge a Book by Its Cover” program by the City of Charles Sturt that promotes diversity, inclusion, and reconciliation in our community. </w:t>
      </w:r>
    </w:p>
    <w:p w14:paraId="7242B5EE" w14:textId="77777777" w:rsidR="008C1D1B" w:rsidRPr="002756F3" w:rsidRDefault="008C1D1B" w:rsidP="00EA3EAB">
      <w:pPr>
        <w:rPr>
          <w:rFonts w:ascii="Arial" w:hAnsi="Arial" w:cs="Arial"/>
        </w:rPr>
      </w:pPr>
    </w:p>
    <w:p w14:paraId="21C837FA" w14:textId="2AA43A62" w:rsidR="008C1D1B" w:rsidRPr="002756F3" w:rsidRDefault="008C1D1B" w:rsidP="008C1D1B">
      <w:pPr>
        <w:rPr>
          <w:rFonts w:ascii="Arial" w:hAnsi="Arial" w:cs="Arial"/>
        </w:rPr>
      </w:pPr>
      <w:r w:rsidRPr="5938E71F">
        <w:rPr>
          <w:rFonts w:ascii="Arial" w:hAnsi="Arial" w:cs="Arial"/>
        </w:rPr>
        <w:t xml:space="preserve">“Initiatives like </w:t>
      </w:r>
      <w:r w:rsidR="002756F3" w:rsidRPr="5938E71F">
        <w:rPr>
          <w:rFonts w:ascii="Arial" w:hAnsi="Arial" w:cs="Arial"/>
        </w:rPr>
        <w:t xml:space="preserve">"Don’t Judge a Book by Its Cover” </w:t>
      </w:r>
      <w:r w:rsidRPr="5938E71F">
        <w:rPr>
          <w:rFonts w:ascii="Arial" w:hAnsi="Arial" w:cs="Arial"/>
        </w:rPr>
        <w:t xml:space="preserve">help </w:t>
      </w:r>
      <w:r w:rsidR="002756F3" w:rsidRPr="5938E71F">
        <w:rPr>
          <w:rFonts w:ascii="Arial" w:hAnsi="Arial" w:cs="Arial"/>
        </w:rPr>
        <w:t>create connections and understanding, by</w:t>
      </w:r>
      <w:r w:rsidRPr="5938E71F">
        <w:rPr>
          <w:rFonts w:ascii="Arial" w:hAnsi="Arial" w:cs="Arial"/>
        </w:rPr>
        <w:t xml:space="preserve"> empower</w:t>
      </w:r>
      <w:r w:rsidR="002756F3" w:rsidRPr="5938E71F">
        <w:rPr>
          <w:rFonts w:ascii="Arial" w:hAnsi="Arial" w:cs="Arial"/>
        </w:rPr>
        <w:t>ing</w:t>
      </w:r>
      <w:r w:rsidRPr="5938E71F">
        <w:rPr>
          <w:rFonts w:ascii="Arial" w:hAnsi="Arial" w:cs="Arial"/>
        </w:rPr>
        <w:t xml:space="preserve"> those from refugee, asylum seeker, and First Nations backgrounds to share their stories.” </w:t>
      </w:r>
    </w:p>
    <w:p w14:paraId="47D9B2B5" w14:textId="77777777" w:rsidR="008C1D1B" w:rsidRPr="002756F3" w:rsidRDefault="008C1D1B" w:rsidP="00EA3EAB">
      <w:pPr>
        <w:rPr>
          <w:rFonts w:ascii="Arial" w:hAnsi="Arial" w:cs="Arial"/>
        </w:rPr>
      </w:pPr>
    </w:p>
    <w:p w14:paraId="0AE0BBC6" w14:textId="0343EB6D" w:rsidR="009E7FA0" w:rsidRPr="002756F3" w:rsidRDefault="002756F3" w:rsidP="00EA3E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TUES</w:t>
      </w:r>
      <w:r w:rsidR="009E7FA0" w:rsidRPr="002756F3">
        <w:rPr>
          <w:rFonts w:ascii="Arial" w:hAnsi="Arial" w:cs="Arial"/>
          <w:b/>
          <w:bCs/>
        </w:rPr>
        <w:t xml:space="preserve">DAY, </w:t>
      </w:r>
      <w:r>
        <w:rPr>
          <w:rFonts w:ascii="Arial" w:hAnsi="Arial" w:cs="Arial"/>
          <w:b/>
          <w:bCs/>
        </w:rPr>
        <w:t>15</w:t>
      </w:r>
      <w:r w:rsidR="009E7FA0" w:rsidRPr="002756F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APRIL</w:t>
      </w:r>
      <w:r w:rsidR="009E7FA0" w:rsidRPr="002756F3">
        <w:rPr>
          <w:rFonts w:ascii="Arial" w:hAnsi="Arial" w:cs="Arial"/>
          <w:b/>
          <w:bCs/>
        </w:rPr>
        <w:t xml:space="preserve"> 2025</w:t>
      </w:r>
    </w:p>
    <w:p w14:paraId="6A905B97" w14:textId="77777777" w:rsidR="009E7FA0" w:rsidRPr="002756F3" w:rsidRDefault="009E7FA0" w:rsidP="00EA3EAB">
      <w:pPr>
        <w:rPr>
          <w:rFonts w:ascii="Arial" w:hAnsi="Arial" w:cs="Arial"/>
          <w:b/>
          <w:bCs/>
        </w:rPr>
      </w:pPr>
    </w:p>
    <w:p w14:paraId="3F16A6B1" w14:textId="77777777" w:rsidR="00EA3EAB" w:rsidRPr="002756F3" w:rsidRDefault="00CA0EEB" w:rsidP="00EA3EAB">
      <w:pPr>
        <w:rPr>
          <w:rFonts w:ascii="Arial" w:hAnsi="Arial" w:cs="Arial"/>
          <w:b/>
          <w:bCs/>
        </w:rPr>
      </w:pPr>
      <w:r w:rsidRPr="002756F3">
        <w:rPr>
          <w:rFonts w:ascii="Arial" w:hAnsi="Arial" w:cs="Arial"/>
          <w:b/>
          <w:bCs/>
        </w:rPr>
        <w:t xml:space="preserve">Media Contact: </w:t>
      </w:r>
      <w:r w:rsidRPr="002756F3">
        <w:rPr>
          <w:rFonts w:ascii="Arial" w:hAnsi="Arial" w:cs="Arial"/>
        </w:rPr>
        <w:t>[Relevant campaign contact</w:t>
      </w:r>
      <w:r w:rsidR="00152D4A" w:rsidRPr="002756F3">
        <w:rPr>
          <w:rFonts w:ascii="Arial" w:hAnsi="Arial" w:cs="Arial"/>
        </w:rPr>
        <w:t xml:space="preserve"> Name, Mobile</w:t>
      </w:r>
      <w:r w:rsidRPr="002756F3">
        <w:rPr>
          <w:rFonts w:ascii="Arial" w:hAnsi="Arial" w:cs="Arial"/>
        </w:rPr>
        <w:t>]</w:t>
      </w:r>
      <w:r w:rsidRPr="002756F3">
        <w:rPr>
          <w:rFonts w:ascii="Arial" w:hAnsi="Arial" w:cs="Arial"/>
          <w:b/>
          <w:bCs/>
        </w:rPr>
        <w:t xml:space="preserve"> </w:t>
      </w:r>
      <w:r w:rsidR="00EA3EAB" w:rsidRPr="002756F3">
        <w:rPr>
          <w:rFonts w:ascii="Arial" w:hAnsi="Arial" w:cs="Arial"/>
          <w:b/>
          <w:bCs/>
        </w:rPr>
        <w:t> </w:t>
      </w:r>
    </w:p>
    <w:p w14:paraId="6305B149" w14:textId="77777777" w:rsidR="00EA3EAB" w:rsidRPr="002756F3" w:rsidRDefault="00EA3EAB" w:rsidP="00EA3EAB">
      <w:pPr>
        <w:rPr>
          <w:rFonts w:cs="Calibri"/>
        </w:rPr>
      </w:pPr>
    </w:p>
    <w:p w14:paraId="6C6F2751" w14:textId="77777777" w:rsidR="007E35AD" w:rsidRPr="002756F3" w:rsidRDefault="00EA3EAB">
      <w:pPr>
        <w:rPr>
          <w:rFonts w:ascii="Courier New" w:hAnsi="Courier New" w:cs="Courier New"/>
        </w:rPr>
      </w:pPr>
      <w:r w:rsidRPr="002756F3">
        <w:rPr>
          <w:rFonts w:ascii="Courier New" w:hAnsi="Courier New" w:cs="Courier New"/>
        </w:rPr>
        <w:t> </w:t>
      </w:r>
    </w:p>
    <w:p w14:paraId="6CD9BA65" w14:textId="49B13E8C" w:rsidR="00C10794" w:rsidRPr="002756F3" w:rsidRDefault="00E7221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4512AE">
        <w:rPr>
          <w:rFonts w:ascii="Courier New" w:hAnsi="Courier New" w:cs="Courier New"/>
        </w:rPr>
        <w:t xml:space="preserve">         </w:t>
      </w:r>
      <w:r w:rsidR="00347CA1">
        <w:rPr>
          <w:rFonts w:ascii="Courier New" w:hAnsi="Courier New" w:cs="Courier New"/>
        </w:rPr>
        <w:t xml:space="preserve">    </w:t>
      </w:r>
    </w:p>
    <w:p w14:paraId="76481A6F" w14:textId="79609273" w:rsidR="00C10794" w:rsidRPr="002756F3" w:rsidRDefault="00C10794" w:rsidP="008C1D1B">
      <w:pPr>
        <w:rPr>
          <w:rFonts w:ascii="Courier New" w:hAnsi="Courier New" w:cs="Courier New"/>
        </w:rPr>
      </w:pPr>
    </w:p>
    <w:sectPr w:rsidR="00C10794" w:rsidRPr="002756F3" w:rsidSect="00F405BB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A6B9" w14:textId="77777777" w:rsidR="00810C27" w:rsidRDefault="00810C27" w:rsidP="0059319A">
      <w:r>
        <w:separator/>
      </w:r>
    </w:p>
  </w:endnote>
  <w:endnote w:type="continuationSeparator" w:id="0">
    <w:p w14:paraId="71459718" w14:textId="77777777" w:rsidR="00810C27" w:rsidRDefault="00810C27" w:rsidP="0059319A">
      <w:r>
        <w:continuationSeparator/>
      </w:r>
    </w:p>
  </w:endnote>
  <w:endnote w:type="continuationNotice" w:id="1">
    <w:p w14:paraId="5BDE04D5" w14:textId="77777777" w:rsidR="00810C27" w:rsidRDefault="00810C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16865" w14:textId="77777777" w:rsidR="00810C27" w:rsidRDefault="00810C27" w:rsidP="0059319A">
      <w:r>
        <w:separator/>
      </w:r>
    </w:p>
  </w:footnote>
  <w:footnote w:type="continuationSeparator" w:id="0">
    <w:p w14:paraId="004D7166" w14:textId="77777777" w:rsidR="00810C27" w:rsidRDefault="00810C27" w:rsidP="0059319A">
      <w:r>
        <w:continuationSeparator/>
      </w:r>
    </w:p>
  </w:footnote>
  <w:footnote w:type="continuationNotice" w:id="1">
    <w:p w14:paraId="55F100EE" w14:textId="77777777" w:rsidR="00810C27" w:rsidRDefault="00810C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A94C1" w14:textId="77777777" w:rsidR="0059319A" w:rsidRDefault="0059319A">
    <w:pPr>
      <w:pStyle w:val="Header"/>
    </w:pPr>
    <w:r w:rsidRPr="0001194F">
      <w:rPr>
        <w:noProof/>
      </w:rPr>
      <w:drawing>
        <wp:anchor distT="0" distB="0" distL="114300" distR="114300" simplePos="0" relativeHeight="251658240" behindDoc="0" locked="0" layoutInCell="1" allowOverlap="1" wp14:anchorId="39FD5C35" wp14:editId="47C732F9">
          <wp:simplePos x="0" y="0"/>
          <wp:positionH relativeFrom="margin">
            <wp:align>center</wp:align>
          </wp:positionH>
          <wp:positionV relativeFrom="paragraph">
            <wp:posOffset>23219</wp:posOffset>
          </wp:positionV>
          <wp:extent cx="6938010" cy="943610"/>
          <wp:effectExtent l="0" t="0" r="0" b="8890"/>
          <wp:wrapThrough wrapText="bothSides">
            <wp:wrapPolygon edited="0">
              <wp:start x="0" y="0"/>
              <wp:lineTo x="0" y="21367"/>
              <wp:lineTo x="21529" y="21367"/>
              <wp:lineTo x="21529" y="0"/>
              <wp:lineTo x="0" y="0"/>
            </wp:wrapPolygon>
          </wp:wrapThrough>
          <wp:docPr id="517169010" name="Picture 2" descr="A red square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69010" name="Picture 2" descr="A red square with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2DDBE" w14:textId="77777777" w:rsidR="00004AB9" w:rsidRDefault="00004AB9">
    <w:pPr>
      <w:pStyle w:val="Header"/>
    </w:pPr>
    <w:r w:rsidRPr="0001194F">
      <w:rPr>
        <w:noProof/>
      </w:rPr>
      <w:drawing>
        <wp:anchor distT="0" distB="0" distL="114300" distR="114300" simplePos="0" relativeHeight="251658241" behindDoc="0" locked="0" layoutInCell="1" allowOverlap="1" wp14:anchorId="3FFB4C81" wp14:editId="26B2C6BC">
          <wp:simplePos x="0" y="0"/>
          <wp:positionH relativeFrom="margin">
            <wp:posOffset>-325120</wp:posOffset>
          </wp:positionH>
          <wp:positionV relativeFrom="paragraph">
            <wp:posOffset>-4804</wp:posOffset>
          </wp:positionV>
          <wp:extent cx="6376670" cy="866775"/>
          <wp:effectExtent l="0" t="0" r="5080" b="9525"/>
          <wp:wrapThrough wrapText="bothSides">
            <wp:wrapPolygon edited="0">
              <wp:start x="0" y="0"/>
              <wp:lineTo x="0" y="21363"/>
              <wp:lineTo x="21553" y="21363"/>
              <wp:lineTo x="21553" y="0"/>
              <wp:lineTo x="0" y="0"/>
            </wp:wrapPolygon>
          </wp:wrapThrough>
          <wp:docPr id="1764721643" name="Picture 2" descr="A red square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69010" name="Picture 2" descr="A red square with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67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AF"/>
    <w:rsid w:val="00004AB9"/>
    <w:rsid w:val="00034ABA"/>
    <w:rsid w:val="000B1AC2"/>
    <w:rsid w:val="00112A8D"/>
    <w:rsid w:val="00152D4A"/>
    <w:rsid w:val="001D38EB"/>
    <w:rsid w:val="001D73F7"/>
    <w:rsid w:val="001F32CE"/>
    <w:rsid w:val="002756F3"/>
    <w:rsid w:val="00281AFA"/>
    <w:rsid w:val="002D440D"/>
    <w:rsid w:val="002F2697"/>
    <w:rsid w:val="00300C16"/>
    <w:rsid w:val="00323E79"/>
    <w:rsid w:val="00347CA1"/>
    <w:rsid w:val="00362867"/>
    <w:rsid w:val="00370AEF"/>
    <w:rsid w:val="00411E96"/>
    <w:rsid w:val="00426A44"/>
    <w:rsid w:val="00447D87"/>
    <w:rsid w:val="004512AE"/>
    <w:rsid w:val="004B32D5"/>
    <w:rsid w:val="00520403"/>
    <w:rsid w:val="0059319A"/>
    <w:rsid w:val="005B56DB"/>
    <w:rsid w:val="006676DA"/>
    <w:rsid w:val="006B16B4"/>
    <w:rsid w:val="006C18C5"/>
    <w:rsid w:val="00706194"/>
    <w:rsid w:val="007119C4"/>
    <w:rsid w:val="00711AAB"/>
    <w:rsid w:val="00717E5A"/>
    <w:rsid w:val="00746ECD"/>
    <w:rsid w:val="00765711"/>
    <w:rsid w:val="007733F8"/>
    <w:rsid w:val="007E35AD"/>
    <w:rsid w:val="00810C27"/>
    <w:rsid w:val="008834AA"/>
    <w:rsid w:val="008C1D1B"/>
    <w:rsid w:val="00935035"/>
    <w:rsid w:val="00960AA3"/>
    <w:rsid w:val="009E7FA0"/>
    <w:rsid w:val="00A102BB"/>
    <w:rsid w:val="00A15D7D"/>
    <w:rsid w:val="00AB1F35"/>
    <w:rsid w:val="00AE5544"/>
    <w:rsid w:val="00AF16CC"/>
    <w:rsid w:val="00B81F94"/>
    <w:rsid w:val="00BC783A"/>
    <w:rsid w:val="00BD4D45"/>
    <w:rsid w:val="00BF31C3"/>
    <w:rsid w:val="00C02ED1"/>
    <w:rsid w:val="00C10794"/>
    <w:rsid w:val="00C75A3D"/>
    <w:rsid w:val="00C82A18"/>
    <w:rsid w:val="00CA0EEB"/>
    <w:rsid w:val="00D43C18"/>
    <w:rsid w:val="00DB3FE3"/>
    <w:rsid w:val="00DC4692"/>
    <w:rsid w:val="00DE1627"/>
    <w:rsid w:val="00DE47AF"/>
    <w:rsid w:val="00E423EA"/>
    <w:rsid w:val="00E47F2B"/>
    <w:rsid w:val="00E72211"/>
    <w:rsid w:val="00EA3EAB"/>
    <w:rsid w:val="00EB7EA3"/>
    <w:rsid w:val="00F10A15"/>
    <w:rsid w:val="00F405BB"/>
    <w:rsid w:val="00F61749"/>
    <w:rsid w:val="00FB2E96"/>
    <w:rsid w:val="00FC3E98"/>
    <w:rsid w:val="05725A6C"/>
    <w:rsid w:val="096A7E19"/>
    <w:rsid w:val="0A826618"/>
    <w:rsid w:val="1527257A"/>
    <w:rsid w:val="1653A667"/>
    <w:rsid w:val="174274A7"/>
    <w:rsid w:val="1E351BD6"/>
    <w:rsid w:val="273BAADC"/>
    <w:rsid w:val="358C9872"/>
    <w:rsid w:val="3A014666"/>
    <w:rsid w:val="3F13BB0E"/>
    <w:rsid w:val="42DB55F2"/>
    <w:rsid w:val="49AE03AA"/>
    <w:rsid w:val="4A169788"/>
    <w:rsid w:val="4B0BB650"/>
    <w:rsid w:val="4C0D5098"/>
    <w:rsid w:val="4CA6E9C9"/>
    <w:rsid w:val="51224E7D"/>
    <w:rsid w:val="550E75CD"/>
    <w:rsid w:val="5938E71F"/>
    <w:rsid w:val="605DCF9A"/>
    <w:rsid w:val="622EBCBD"/>
    <w:rsid w:val="631B1E63"/>
    <w:rsid w:val="66A4FD7B"/>
    <w:rsid w:val="67CA75A4"/>
    <w:rsid w:val="70769180"/>
    <w:rsid w:val="7392EAD7"/>
    <w:rsid w:val="79B3045E"/>
    <w:rsid w:val="7BB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AC00"/>
  <w15:chartTrackingRefBased/>
  <w15:docId w15:val="{ED374A5B-0BA5-4E57-9C56-3A2DF0D4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EAB"/>
    <w:pPr>
      <w:spacing w:after="0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E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E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EA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EA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EA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EA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EA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EA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EA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E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3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EA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3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EA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3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EA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3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EA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26A44"/>
    <w:pPr>
      <w:spacing w:after="0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31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19A"/>
    <w:rPr>
      <w:rFonts w:ascii="Aptos" w:hAnsi="Aptos" w:cs="Aptos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31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19A"/>
    <w:rPr>
      <w:rFonts w:ascii="Aptos" w:hAnsi="Aptos" w:cs="Aptos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Rosales-Chen\OneDrive%20-%20Australian%20Labor%20Party\Desktop\Annoucements\Multicultural%20Commitments\Shell_LocalCommitments_MR%20TEMPLATE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537B69602AA4F9324AAEE309FA450" ma:contentTypeVersion="12" ma:contentTypeDescription="Create a new document." ma:contentTypeScope="" ma:versionID="e9efed6e7ae225c7747f4de99d5d41b8">
  <xsd:schema xmlns:xsd="http://www.w3.org/2001/XMLSchema" xmlns:xs="http://www.w3.org/2001/XMLSchema" xmlns:p="http://schemas.microsoft.com/office/2006/metadata/properties" xmlns:ns2="8c882ea4-dbd3-4bcd-8551-3ca83249bb4b" xmlns:ns3="2beeb26b-c537-49cd-86da-0d3193f0d4a4" targetNamespace="http://schemas.microsoft.com/office/2006/metadata/properties" ma:root="true" ma:fieldsID="c579e8db3c1a2fd8da366224a7a87128" ns2:_="" ns3:_="">
    <xsd:import namespace="8c882ea4-dbd3-4bcd-8551-3ca83249bb4b"/>
    <xsd:import namespace="2beeb26b-c537-49cd-86da-0d3193f0d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2ea4-dbd3-4bcd-8551-3ca83249b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_x0024_Resources_x003a_core_x002c_Signoff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8694ec-e21a-4ea8-94df-788cb3447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eb26b-c537-49cd-86da-0d3193f0d4a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16d243b-edcc-4c2e-a85f-644c35517361}" ma:internalName="TaxCatchAll" ma:showField="CatchAllData" ma:web="2beeb26b-c537-49cd-86da-0d3193f0d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882ea4-dbd3-4bcd-8551-3ca83249bb4b" xsi:nil="true"/>
    <TaxCatchAll xmlns="2beeb26b-c537-49cd-86da-0d3193f0d4a4" xsi:nil="true"/>
    <lcf76f155ced4ddcb4097134ff3c332f xmlns="8c882ea4-dbd3-4bcd-8551-3ca83249bb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D3D008-FD53-4084-940B-18BC7D635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82ea4-dbd3-4bcd-8551-3ca83249bb4b"/>
    <ds:schemaRef ds:uri="2beeb26b-c537-49cd-86da-0d3193f0d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74E65-613F-4FD0-9BE9-BB49742CF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CDF8A-8787-4285-8FE3-A291ABBD6B20}">
  <ds:schemaRefs>
    <ds:schemaRef ds:uri="http://schemas.microsoft.com/office/2006/metadata/properties"/>
    <ds:schemaRef ds:uri="http://schemas.microsoft.com/office/infopath/2007/PartnerControls"/>
    <ds:schemaRef ds:uri="8c882ea4-dbd3-4bcd-8551-3ca83249bb4b"/>
    <ds:schemaRef ds:uri="2beeb26b-c537-49cd-86da-0d3193f0d4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Shell_LocalCommitments_MR%20TEMPLATE%20UPDATE.dotx</Template>
  <TotalTime>0</TotalTime>
  <Pages>1</Pages>
  <Words>263</Words>
  <Characters>1501</Characters>
  <Application>Microsoft Office Word</Application>
  <DocSecurity>4</DocSecurity>
  <Lines>12</Lines>
  <Paragraphs>3</Paragraphs>
  <ScaleCrop>false</ScaleCrop>
  <Company>Parliament of Australia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Rosales-Cheng</dc:creator>
  <cp:keywords/>
  <dc:description/>
  <cp:lastModifiedBy>Nathalie Rosales-Cheng</cp:lastModifiedBy>
  <cp:revision>10</cp:revision>
  <dcterms:created xsi:type="dcterms:W3CDTF">2025-04-13T21:22:00Z</dcterms:created>
  <dcterms:modified xsi:type="dcterms:W3CDTF">2025-04-14T02:33:00Z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0x010100772537B69602AA4F9324AAEE309FA450</vt:lpwstr>
  </property>
  <property fmtid="{D5CDD505-2E9C-101B-9397-08002B2CF9AE}" pid="3" name="MediaServiceImageTags">
    <vt:lpwstr/>
  </property>
</Properties>
</file>